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3E1" w:rsidRDefault="004463E1" w:rsidP="004463E1">
      <w:pPr>
        <w:pStyle w:val="berschrift1"/>
        <w:jc w:val="center"/>
        <w:rPr>
          <w:rFonts w:ascii="Arial" w:hAnsi="Arial" w:cs="Arial"/>
          <w:b/>
          <w:color w:val="000000" w:themeColor="text1"/>
          <w:sz w:val="28"/>
          <w:szCs w:val="28"/>
        </w:rPr>
      </w:pPr>
      <w:r>
        <w:rPr>
          <w:rFonts w:ascii="Arial" w:hAnsi="Arial" w:cs="Arial"/>
          <w:noProof/>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4463E1" w:rsidRPr="004418D4" w:rsidRDefault="009D7948" w:rsidP="008C7A6A">
      <w:pPr>
        <w:pStyle w:val="berschrift1"/>
        <w:jc w:val="center"/>
        <w:rPr>
          <w:rFonts w:ascii="Arial" w:hAnsi="Arial" w:cs="Arial"/>
          <w:b/>
          <w:color w:val="auto"/>
          <w:sz w:val="28"/>
          <w:szCs w:val="28"/>
          <w:lang w:val="nl-NL"/>
        </w:rPr>
      </w:pPr>
      <w:r>
        <w:rPr>
          <w:rFonts w:ascii="Arial" w:hAnsi="Arial" w:cs="Arial"/>
          <w:b/>
          <w:bCs/>
          <w:color w:val="auto"/>
          <w:sz w:val="28"/>
          <w:szCs w:val="28"/>
          <w:lang w:val="de-DE"/>
        </w:rPr>
        <w:t>FLIR führt den berührungslosen Spannungsprüfer VP50-2 zum Überprüfen von Elektrikanlagen in Gewerbe-, Wohn- und Industriegebäuden auf dem Markt ein</w:t>
      </w:r>
    </w:p>
    <w:p w:rsidR="00A40374" w:rsidRDefault="00A40374" w:rsidP="00073BDA">
      <w:pPr>
        <w:jc w:val="center"/>
        <w:rPr>
          <w:rFonts w:ascii="Arial" w:hAnsi="Arial" w:cs="Arial"/>
          <w:i/>
          <w:iCs/>
          <w:lang w:val="de-DE"/>
        </w:rPr>
      </w:pPr>
    </w:p>
    <w:p w:rsidR="008C7A6A" w:rsidRPr="004418D4" w:rsidRDefault="004462F6" w:rsidP="00073BDA">
      <w:pPr>
        <w:jc w:val="center"/>
        <w:rPr>
          <w:rFonts w:ascii="Arial" w:hAnsi="Arial" w:cs="Arial"/>
          <w:i/>
          <w:iCs/>
          <w:lang w:val="nl-NL"/>
        </w:rPr>
      </w:pPr>
      <w:r>
        <w:rPr>
          <w:rFonts w:ascii="Arial" w:hAnsi="Arial" w:cs="Arial"/>
          <w:i/>
          <w:iCs/>
          <w:lang w:val="de-DE"/>
        </w:rPr>
        <w:t>Der robuste FLIR VP50-2 mit Dreifach-Alarm kann Spannung bei elektrischen Anlagen zuverlässig erkennen und warnt den Benutzer durch LED-, Vibrations- und akustische Alarme</w:t>
      </w:r>
    </w:p>
    <w:p w:rsidR="004463E1" w:rsidRPr="004418D4" w:rsidRDefault="004463E1" w:rsidP="00841E35">
      <w:pPr>
        <w:pStyle w:val="KeinLeerraum"/>
        <w:rPr>
          <w:rFonts w:ascii="Arial" w:hAnsi="Arial" w:cs="Arial"/>
          <w:lang w:val="nl-NL"/>
        </w:rPr>
      </w:pPr>
      <w:r>
        <w:rPr>
          <w:lang w:val="de-DE"/>
        </w:rPr>
        <w:tab/>
      </w:r>
    </w:p>
    <w:p w:rsidR="00780067" w:rsidRPr="004418D4" w:rsidRDefault="00A40374" w:rsidP="00F600E3">
      <w:pPr>
        <w:pStyle w:val="KeinLeerraum"/>
        <w:rPr>
          <w:rFonts w:ascii="Arial" w:hAnsi="Arial" w:cs="Arial"/>
          <w:lang w:val="nl-NL"/>
        </w:rPr>
      </w:pPr>
      <w:r w:rsidRPr="00A40374">
        <w:rPr>
          <w:rFonts w:ascii="Arial" w:hAnsi="Arial" w:cs="Arial"/>
          <w:b/>
          <w:bCs/>
        </w:rPr>
        <w:t>ARLINGTON, Virginia, USA, 2.</w:t>
      </w:r>
      <w:r w:rsidRPr="007647DB">
        <w:rPr>
          <w:rFonts w:ascii="Arial" w:hAnsi="Arial" w:cs="Arial"/>
          <w:b/>
          <w:bCs/>
        </w:rPr>
        <w:t xml:space="preserve"> </w:t>
      </w:r>
      <w:proofErr w:type="spellStart"/>
      <w:r w:rsidRPr="007647DB">
        <w:rPr>
          <w:rFonts w:ascii="Arial" w:hAnsi="Arial" w:cs="Arial"/>
          <w:b/>
          <w:bCs/>
        </w:rPr>
        <w:t>Jun</w:t>
      </w:r>
      <w:r w:rsidR="00E014B0" w:rsidRPr="007647DB">
        <w:rPr>
          <w:rFonts w:ascii="Arial" w:hAnsi="Arial" w:cs="Arial"/>
          <w:b/>
          <w:bCs/>
        </w:rPr>
        <w:t>i</w:t>
      </w:r>
      <w:proofErr w:type="spellEnd"/>
      <w:r w:rsidR="00E014B0" w:rsidRPr="00A40374">
        <w:rPr>
          <w:rFonts w:ascii="Arial" w:hAnsi="Arial" w:cs="Arial"/>
          <w:b/>
          <w:bCs/>
        </w:rPr>
        <w:t xml:space="preserve"> 2020 –</w:t>
      </w:r>
      <w:r w:rsidR="00E014B0" w:rsidRPr="00A40374">
        <w:rPr>
          <w:rFonts w:ascii="Arial" w:hAnsi="Arial" w:cs="Arial"/>
        </w:rPr>
        <w:t xml:space="preserve"> FLIR Systems, Inc. </w:t>
      </w:r>
      <w:r>
        <w:rPr>
          <w:rFonts w:ascii="Arial" w:hAnsi="Arial" w:cs="Arial"/>
          <w:lang w:val="de-DE"/>
        </w:rPr>
        <w:t>(NASDAQ: FLIR) präsentiert</w:t>
      </w:r>
      <w:r w:rsidR="00E014B0">
        <w:rPr>
          <w:rFonts w:ascii="Arial" w:hAnsi="Arial" w:cs="Arial"/>
          <w:lang w:val="de-DE"/>
        </w:rPr>
        <w:t xml:space="preserve"> den berührungslosen Spannungsprüfer FLIR VP50-2 mit Arbeitsleuchte und drei Alarmtypen. Damit lassen sich Probleme an elektrischen Anlagen sicherer und einfacher erkennen und überprüfen. Der VP50-2 wurde für Experten entwickelt, die elektrische Anlagen in Wohn-, Gewerbe- und Industriegebäuden warten müssen. Damit können sie einen Wechselstromkreis vor Arbeitsbeginn zuverlässig auf vorhandene Spannung überprüfen, Spannung bei freiliegenden spannungsführenden Teilen oder durch die Isolation hindurch erkennen, spannungsführende Leiter in Schaltschränken, Schaltern und Steckdosen ausfindig machen sowie spannungsführende Leitungen und den Verlauf von Stromkreisen verfolgen.</w:t>
      </w:r>
    </w:p>
    <w:p w:rsidR="00F600E3" w:rsidRPr="004418D4" w:rsidRDefault="00F600E3" w:rsidP="00F600E3">
      <w:pPr>
        <w:pStyle w:val="KeinLeerraum"/>
        <w:rPr>
          <w:rFonts w:ascii="Arial" w:hAnsi="Arial" w:cs="Arial"/>
          <w:lang w:val="nl-NL"/>
        </w:rPr>
      </w:pPr>
    </w:p>
    <w:p w:rsidR="004462F6" w:rsidRPr="004418D4" w:rsidRDefault="00780067" w:rsidP="00B30C37">
      <w:pPr>
        <w:rPr>
          <w:rFonts w:ascii="Arial" w:hAnsi="Arial" w:cs="Arial"/>
          <w:lang w:val="nl-NL"/>
        </w:rPr>
      </w:pPr>
      <w:r>
        <w:rPr>
          <w:rFonts w:ascii="Arial" w:hAnsi="Arial" w:cs="Arial"/>
          <w:lang w:val="de-DE"/>
        </w:rPr>
        <w:t>Mit seinen mehrfarbigen LEDs, seiner Vibrationsfunktion und seinem akustischen Alarm kann der VP50-2 Experten vor vorhandener Spannung warnen. So wird sichergestellt, dass die Prüfer seine Alarmsignale auch in lauten und dunklen Umgebungen deutlich erkennen und wahrnehmen. Zudem wurde der VP50-2 für eine sorgenfreie langjährige Nutzung entwickelt. Sein Gehäuse mit Rollschutz und seine robuste Konstruktion können einem Sturz aus drei Metern Höhe auf Beton widerstehen.</w:t>
      </w:r>
    </w:p>
    <w:p w:rsidR="00C504FF" w:rsidRPr="004418D4" w:rsidRDefault="00772621" w:rsidP="00F4185F">
      <w:pPr>
        <w:spacing w:after="0" w:line="240" w:lineRule="auto"/>
        <w:rPr>
          <w:rFonts w:ascii="Arial" w:hAnsi="Arial" w:cs="Arial"/>
          <w:lang w:val="de-DE"/>
        </w:rPr>
      </w:pPr>
      <w:r>
        <w:rPr>
          <w:rFonts w:ascii="Arial" w:hAnsi="Arial" w:cs="Arial"/>
          <w:lang w:val="de-DE"/>
        </w:rPr>
        <w:t xml:space="preserve">„Seine Dreifach-Alarme und seine robuste, auf Sturzfestigkeit getestete Konstruktion machen den VP50-2 zum idealen Messinstrument für alle Experten, die elektrische Anlagen warten müssen. Dazu gehören unter anderem Wartungstechniker, Gebäudeprüfer, Wohngebäude-Inspektoren und Generalunternehmer“, </w:t>
      </w:r>
      <w:r>
        <w:rPr>
          <w:rStyle w:val="fontstyle01"/>
          <w:rFonts w:ascii="Arial" w:hAnsi="Arial" w:cs="Arial"/>
          <w:sz w:val="22"/>
          <w:szCs w:val="22"/>
          <w:lang w:val="de-DE"/>
        </w:rPr>
        <w:t xml:space="preserve">sagt Rickard Lindvall, General Manager, Solutions Business bei FLIR. „Dieser neue Spannungsprüfer bietet den Experten alle Funktionen, die sie </w:t>
      </w:r>
      <w:r>
        <w:rPr>
          <w:rFonts w:ascii="Arial" w:hAnsi="Arial" w:cs="Arial"/>
          <w:lang w:val="de-DE"/>
        </w:rPr>
        <w:t>zum Verbessern ihrer Arbeitseffizienz und -sicherheit benötigen. Zudem ist er äußerst robust und langlebig.“</w:t>
      </w:r>
    </w:p>
    <w:p w:rsidR="002A5E6B" w:rsidRPr="004418D4" w:rsidRDefault="002A5E6B" w:rsidP="00F4185F">
      <w:pPr>
        <w:spacing w:after="0" w:line="240" w:lineRule="auto"/>
        <w:rPr>
          <w:rFonts w:ascii="Arial" w:hAnsi="Arial" w:cs="Arial"/>
          <w:lang w:val="de-DE"/>
        </w:rPr>
      </w:pPr>
    </w:p>
    <w:p w:rsidR="002A5E6B" w:rsidRPr="004418D4" w:rsidRDefault="002A5E6B" w:rsidP="002A5E6B">
      <w:pPr>
        <w:rPr>
          <w:rFonts w:ascii="Arial" w:hAnsi="Arial" w:cs="Arial"/>
          <w:lang w:val="de-DE"/>
        </w:rPr>
      </w:pPr>
      <w:r>
        <w:rPr>
          <w:rFonts w:ascii="Arial" w:hAnsi="Arial" w:cs="Arial"/>
          <w:lang w:val="de-DE"/>
        </w:rPr>
        <w:t xml:space="preserve">Da der VP50-2 auch über eine CAT IV 1.000 V Sicherheitseinstufung verfügt, kann der Benutzer mit diesem benutzerfreundlichen elektrischen Spannungsprüfer vorhandene Wechselspannung schnell und sicher erkennen, ohne dafür Leiter in Steckdosen berühren zu müssen. </w:t>
      </w:r>
    </w:p>
    <w:p w:rsidR="00F911E9" w:rsidRPr="004418D4" w:rsidRDefault="002420CB" w:rsidP="00B30C37">
      <w:pPr>
        <w:rPr>
          <w:rFonts w:ascii="Arial" w:hAnsi="Arial" w:cs="Arial"/>
          <w:lang w:val="nl-NL"/>
        </w:rPr>
      </w:pPr>
      <w:r>
        <w:rPr>
          <w:rFonts w:ascii="Arial" w:hAnsi="Arial" w:cs="Arial"/>
          <w:lang w:val="de-DE"/>
        </w:rPr>
        <w:t xml:space="preserve">Der VP50-2 eignet sich für alle Länder, in denen die Steckdosenspannung 100–120 V beträgt. Der VP52-2 bietet dieselben Funktionen wie der VP50-2 und eignet sich für alle Länder, in denen die Steckdosenspannung 200–240 V beträgt. Der VP50-2 und der VP52-2 sind ab sofort </w:t>
      </w:r>
      <w:r w:rsidR="00A40374">
        <w:rPr>
          <w:rFonts w:ascii="Arial" w:hAnsi="Arial" w:cs="Arial"/>
          <w:lang w:val="de-DE"/>
        </w:rPr>
        <w:t>zu einem UVP von € 35</w:t>
      </w:r>
      <w:r>
        <w:rPr>
          <w:rFonts w:ascii="Arial" w:hAnsi="Arial" w:cs="Arial"/>
          <w:lang w:val="de-DE"/>
        </w:rPr>
        <w:t xml:space="preserve"> auf FLIR.com und bei zugelassenen FLIR-Händlern erhältlich. Weitere Informationen finden Sie auf </w:t>
      </w:r>
      <w:hyperlink r:id="rId7" w:history="1">
        <w:r>
          <w:rPr>
            <w:rStyle w:val="Hyperlink"/>
            <w:rFonts w:ascii="Arial" w:hAnsi="Arial" w:cs="Arial"/>
            <w:lang w:val="de-DE"/>
          </w:rPr>
          <w:t>www.flir.com/VP50-2</w:t>
        </w:r>
      </w:hyperlink>
      <w:r>
        <w:rPr>
          <w:rFonts w:ascii="Arial" w:hAnsi="Arial" w:cs="Arial"/>
          <w:lang w:val="de-DE"/>
        </w:rPr>
        <w:t xml:space="preserve">. </w:t>
      </w:r>
    </w:p>
    <w:p w:rsidR="002E2762" w:rsidRPr="004418D4" w:rsidRDefault="002E2762" w:rsidP="002E2762">
      <w:pPr>
        <w:pStyle w:val="KeinLeerraum"/>
        <w:rPr>
          <w:rFonts w:ascii="Arial" w:hAnsi="Arial" w:cs="Arial"/>
          <w:lang w:val="nl-NL"/>
        </w:rPr>
      </w:pPr>
    </w:p>
    <w:p w:rsidR="004463E1" w:rsidRPr="004418D4" w:rsidRDefault="004463E1" w:rsidP="004463E1">
      <w:pPr>
        <w:jc w:val="center"/>
        <w:rPr>
          <w:rFonts w:ascii="Arial" w:eastAsia="Calibri" w:hAnsi="Arial" w:cs="Arial"/>
          <w:lang w:val="nl-NL"/>
        </w:rPr>
      </w:pPr>
      <w:r>
        <w:rPr>
          <w:rFonts w:ascii="Arial" w:eastAsia="Calibri" w:hAnsi="Arial" w:cs="Arial"/>
          <w:lang w:val="de-DE"/>
        </w:rPr>
        <w:t>-###-</w:t>
      </w:r>
    </w:p>
    <w:p w:rsidR="00E014B0" w:rsidRPr="004418D4" w:rsidRDefault="00E014B0" w:rsidP="00E014B0">
      <w:pPr>
        <w:spacing w:after="0"/>
        <w:rPr>
          <w:rFonts w:ascii="Arial" w:hAnsi="Arial" w:cs="Arial"/>
          <w:b/>
          <w:i/>
          <w:iCs/>
          <w:sz w:val="16"/>
          <w:lang w:val="nl-NL"/>
        </w:rPr>
      </w:pPr>
      <w:r>
        <w:rPr>
          <w:rFonts w:ascii="Arial" w:hAnsi="Arial" w:cs="Arial"/>
          <w:b/>
          <w:bCs/>
          <w:i/>
          <w:iCs/>
          <w:sz w:val="16"/>
          <w:lang w:val="de-DE"/>
        </w:rPr>
        <w:lastRenderedPageBreak/>
        <w:t>Über FLIR Systems, Inc.</w:t>
      </w:r>
    </w:p>
    <w:p w:rsidR="00E014B0" w:rsidRPr="004418D4" w:rsidRDefault="00E014B0" w:rsidP="00E014B0">
      <w:pPr>
        <w:spacing w:after="0"/>
        <w:rPr>
          <w:rFonts w:ascii="Arial" w:hAnsi="Arial" w:cs="Arial"/>
          <w:i/>
          <w:sz w:val="16"/>
          <w:lang w:val="nl-NL"/>
        </w:rPr>
      </w:pPr>
      <w:r>
        <w:rPr>
          <w:rFonts w:ascii="Arial" w:hAnsi="Arial" w:cs="Arial"/>
          <w:i/>
          <w:iCs/>
          <w:sz w:val="16"/>
          <w:lang w:val="de-DE"/>
        </w:rPr>
        <w:t xml:space="preserve">FLIR Systems wurde 1978 gegründet und ist ein weltweit führendes Industrietechnologieunternehmen, das sich auf intelligente Sensorlösungen für Verteidigungs-, Industrie- und Gewerbeanwendungen spezialisiert hat. Die Vision von FLIR Systems lautet, „The World’s Sixth Sense“ zu sein, um Technologien zu erschaffen, die Experten beim Treffen von fundierteren Entscheidungen unterstützen, die Leben und Existenzgrundlagen retten. Weitere Informationen finden Sie auf </w:t>
      </w:r>
      <w:hyperlink r:id="rId8" w:history="1">
        <w:r>
          <w:rPr>
            <w:rStyle w:val="Hyperlink"/>
            <w:rFonts w:ascii="Arial" w:hAnsi="Arial" w:cs="Arial"/>
            <w:i/>
            <w:iCs/>
            <w:sz w:val="16"/>
            <w:lang w:val="de-DE"/>
          </w:rPr>
          <w:t>www.flir.com</w:t>
        </w:r>
      </w:hyperlink>
      <w:r>
        <w:rPr>
          <w:rFonts w:ascii="Arial" w:hAnsi="Arial" w:cs="Arial"/>
          <w:i/>
          <w:iCs/>
          <w:sz w:val="16"/>
          <w:lang w:val="de-DE"/>
        </w:rPr>
        <w:t xml:space="preserve">. Folgen Sie uns </w:t>
      </w:r>
      <w:hyperlink r:id="rId9" w:history="1">
        <w:r>
          <w:rPr>
            <w:rStyle w:val="Hyperlink"/>
            <w:rFonts w:ascii="Arial" w:hAnsi="Arial" w:cs="Arial"/>
            <w:i/>
            <w:iCs/>
            <w:sz w:val="16"/>
            <w:lang w:val="de-DE"/>
          </w:rPr>
          <w:t>@flir</w:t>
        </w:r>
      </w:hyperlink>
      <w:r>
        <w:rPr>
          <w:i/>
          <w:iCs/>
          <w:lang w:val="de-DE"/>
        </w:rPr>
        <w:t>.</w:t>
      </w:r>
    </w:p>
    <w:p w:rsidR="00E014B0" w:rsidRPr="004418D4" w:rsidRDefault="00E014B0" w:rsidP="00E014B0">
      <w:pPr>
        <w:spacing w:after="0"/>
        <w:rPr>
          <w:rFonts w:ascii="Arial" w:hAnsi="Arial" w:cs="Arial"/>
          <w:i/>
          <w:sz w:val="16"/>
          <w:lang w:val="nl-NL"/>
        </w:rPr>
      </w:pPr>
    </w:p>
    <w:p w:rsidR="00A40374" w:rsidRPr="00CD0E4C" w:rsidRDefault="00A40374" w:rsidP="00A40374">
      <w:pPr>
        <w:spacing w:line="240" w:lineRule="auto"/>
        <w:contextualSpacing/>
        <w:rPr>
          <w:rFonts w:ascii="Arial" w:hAnsi="Arial" w:cs="Arial"/>
          <w:b/>
          <w:sz w:val="20"/>
          <w:lang w:val="de-DE"/>
        </w:rPr>
      </w:pPr>
      <w:r w:rsidRPr="00CD0E4C">
        <w:rPr>
          <w:rFonts w:ascii="Arial" w:hAnsi="Arial" w:cs="Arial"/>
          <w:b/>
          <w:sz w:val="20"/>
          <w:lang w:val="de-DE"/>
        </w:rPr>
        <w:t xml:space="preserve">Informationen über FLIR-Produkte: </w:t>
      </w:r>
    </w:p>
    <w:p w:rsidR="007647DB" w:rsidRDefault="00A40374" w:rsidP="00A40374">
      <w:pPr>
        <w:spacing w:line="240" w:lineRule="auto"/>
        <w:contextualSpacing/>
        <w:rPr>
          <w:rFonts w:ascii="Arial" w:hAnsi="Arial" w:cs="Arial"/>
          <w:sz w:val="20"/>
          <w:lang w:val="de-DE"/>
        </w:rPr>
      </w:pPr>
      <w:r w:rsidRPr="00CD0E4C">
        <w:rPr>
          <w:rFonts w:ascii="Arial" w:hAnsi="Arial" w:cs="Arial"/>
          <w:sz w:val="20"/>
          <w:lang w:val="de-DE"/>
        </w:rPr>
        <w:t xml:space="preserve">FLIR Systems GmbH, Berner Straße 81, 60437 Frankfurt, Tel.: 069/950090-0, Fax: -40, E-Mail: </w:t>
      </w:r>
    </w:p>
    <w:p w:rsidR="007647DB" w:rsidRDefault="007647DB" w:rsidP="00A40374">
      <w:pPr>
        <w:spacing w:line="240" w:lineRule="auto"/>
        <w:contextualSpacing/>
        <w:rPr>
          <w:lang w:val="de-DE"/>
        </w:rPr>
      </w:pPr>
      <w:hyperlink r:id="rId10" w:history="1">
        <w:r w:rsidRPr="003C2D77">
          <w:rPr>
            <w:rStyle w:val="Hyperlink"/>
            <w:lang w:val="de-DE"/>
          </w:rPr>
          <w:t>www.flir.eu/about/general-inquiries</w:t>
        </w:r>
      </w:hyperlink>
      <w:r>
        <w:rPr>
          <w:lang w:val="de-DE"/>
        </w:rPr>
        <w:tab/>
      </w:r>
      <w:hyperlink r:id="rId11" w:history="1">
        <w:r w:rsidRPr="003C2D77">
          <w:rPr>
            <w:rStyle w:val="Hyperlink"/>
            <w:lang w:val="de-DE"/>
          </w:rPr>
          <w:t>www.irtraining.eu</w:t>
        </w:r>
      </w:hyperlink>
      <w:r>
        <w:rPr>
          <w:lang w:val="de-DE"/>
        </w:rPr>
        <w:tab/>
      </w:r>
      <w:hyperlink r:id="rId12" w:history="1">
        <w:r w:rsidRPr="003C2D77">
          <w:rPr>
            <w:rStyle w:val="Hyperlink"/>
            <w:lang w:val="de-DE"/>
          </w:rPr>
          <w:t>www.flir.de</w:t>
        </w:r>
      </w:hyperlink>
      <w:r>
        <w:rPr>
          <w:lang w:val="de-DE"/>
        </w:rPr>
        <w:tab/>
      </w:r>
      <w:hyperlink r:id="rId13" w:history="1">
        <w:r w:rsidRPr="003C2D77">
          <w:rPr>
            <w:rStyle w:val="Hyperlink"/>
            <w:lang w:val="de-DE"/>
          </w:rPr>
          <w:t>www.flir.eu</w:t>
        </w:r>
      </w:hyperlink>
    </w:p>
    <w:p w:rsidR="00A40374" w:rsidRPr="00CD0E4C" w:rsidRDefault="00A40374" w:rsidP="00A40374">
      <w:pPr>
        <w:spacing w:line="240" w:lineRule="auto"/>
        <w:contextualSpacing/>
        <w:rPr>
          <w:rFonts w:ascii="Arial" w:hAnsi="Arial" w:cs="Arial"/>
          <w:sz w:val="8"/>
          <w:szCs w:val="8"/>
          <w:lang w:val="de-DE"/>
        </w:rPr>
      </w:pPr>
    </w:p>
    <w:p w:rsidR="00A40374" w:rsidRPr="00CD0E4C" w:rsidRDefault="00A40374" w:rsidP="00A40374">
      <w:pPr>
        <w:spacing w:line="240" w:lineRule="auto"/>
        <w:contextualSpacing/>
        <w:rPr>
          <w:rFonts w:ascii="Arial" w:hAnsi="Arial" w:cs="Arial"/>
          <w:b/>
          <w:sz w:val="20"/>
          <w:lang w:val="de-DE"/>
        </w:rPr>
      </w:pPr>
      <w:r w:rsidRPr="00CD0E4C">
        <w:rPr>
          <w:rFonts w:ascii="Arial" w:hAnsi="Arial" w:cs="Arial"/>
          <w:b/>
          <w:sz w:val="20"/>
          <w:lang w:val="de-DE"/>
        </w:rPr>
        <w:t xml:space="preserve">Bei Bedarf an Bildmaterial, Fachartikeln etc. hilft Ihnen: </w:t>
      </w:r>
      <w:r w:rsidRPr="00CD0E4C">
        <w:rPr>
          <w:rFonts w:ascii="Arial" w:hAnsi="Arial" w:cs="Arial"/>
          <w:sz w:val="20"/>
          <w:lang w:val="de-DE"/>
        </w:rPr>
        <w:t xml:space="preserve">ABL Werbung Frank Liebelt, Kellerskopfweg 13, 65931 Frankfurt, Tel.: 069/501717, E-Mail: </w:t>
      </w:r>
      <w:hyperlink r:id="rId14" w:history="1">
        <w:r w:rsidRPr="00CD0E4C">
          <w:rPr>
            <w:rStyle w:val="Hyperlink"/>
            <w:rFonts w:ascii="Arial" w:hAnsi="Arial" w:cs="Arial"/>
            <w:sz w:val="20"/>
            <w:lang w:val="de-DE"/>
          </w:rPr>
          <w:t>frankliebelt@ablwerbung.de</w:t>
        </w:r>
      </w:hyperlink>
    </w:p>
    <w:p w:rsidR="00A40374" w:rsidRPr="00CD0E4C" w:rsidRDefault="00A40374" w:rsidP="00A40374">
      <w:pPr>
        <w:spacing w:line="240" w:lineRule="auto"/>
        <w:contextualSpacing/>
        <w:rPr>
          <w:rFonts w:ascii="Arial" w:hAnsi="Arial" w:cs="Arial"/>
          <w:sz w:val="8"/>
          <w:szCs w:val="8"/>
          <w:lang w:val="de-DE"/>
        </w:rPr>
      </w:pPr>
    </w:p>
    <w:p w:rsidR="00A40374" w:rsidRPr="00CD0E4C" w:rsidRDefault="00A40374" w:rsidP="00A40374">
      <w:pPr>
        <w:spacing w:line="240" w:lineRule="auto"/>
        <w:contextualSpacing/>
        <w:rPr>
          <w:rFonts w:ascii="Arial" w:hAnsi="Arial" w:cs="Arial"/>
          <w:sz w:val="20"/>
          <w:szCs w:val="20"/>
          <w:lang w:val="de-DE"/>
        </w:rPr>
      </w:pPr>
      <w:r w:rsidRPr="00CD0E4C">
        <w:rPr>
          <w:rFonts w:ascii="Arial" w:hAnsi="Arial" w:cs="Arial"/>
          <w:b/>
          <w:sz w:val="20"/>
          <w:szCs w:val="20"/>
          <w:lang w:val="de-DE"/>
        </w:rPr>
        <w:t>Weitere Presseinformationen von FLIR:</w:t>
      </w:r>
      <w:r w:rsidRPr="00CD0E4C">
        <w:rPr>
          <w:rFonts w:ascii="Arial" w:hAnsi="Arial" w:cs="Arial"/>
          <w:sz w:val="20"/>
          <w:szCs w:val="20"/>
          <w:lang w:val="de-DE"/>
        </w:rPr>
        <w:t xml:space="preserve"> </w:t>
      </w:r>
      <w:hyperlink r:id="rId15" w:history="1">
        <w:r w:rsidRPr="00CD0E4C">
          <w:rPr>
            <w:rStyle w:val="Hyperlink"/>
            <w:rFonts w:ascii="Arial" w:hAnsi="Arial" w:cs="Arial"/>
            <w:sz w:val="20"/>
            <w:szCs w:val="20"/>
            <w:lang w:val="de-DE"/>
          </w:rPr>
          <w:t>http://www.ablwerbung.de/presse04.html</w:t>
        </w:r>
      </w:hyperlink>
      <w:r w:rsidRPr="00CD0E4C">
        <w:rPr>
          <w:rFonts w:ascii="Arial" w:hAnsi="Arial" w:cs="Arial"/>
          <w:sz w:val="20"/>
          <w:szCs w:val="20"/>
          <w:lang w:val="de-DE"/>
        </w:rPr>
        <w:t xml:space="preserve"> </w:t>
      </w:r>
    </w:p>
    <w:p w:rsidR="00A40374" w:rsidRPr="00CD0E4C" w:rsidRDefault="00A40374" w:rsidP="00A40374">
      <w:pPr>
        <w:spacing w:line="240" w:lineRule="auto"/>
        <w:contextualSpacing/>
        <w:rPr>
          <w:rFonts w:ascii="Arial" w:hAnsi="Arial" w:cs="Arial"/>
          <w:sz w:val="8"/>
          <w:szCs w:val="8"/>
          <w:lang w:val="de-DE"/>
        </w:rPr>
      </w:pPr>
    </w:p>
    <w:p w:rsidR="00A40374" w:rsidRPr="00CD0E4C" w:rsidRDefault="00A40374" w:rsidP="00A40374">
      <w:pPr>
        <w:spacing w:line="240" w:lineRule="auto"/>
        <w:contextualSpacing/>
        <w:rPr>
          <w:rFonts w:ascii="Arial" w:hAnsi="Arial" w:cs="Arial"/>
          <w:sz w:val="20"/>
          <w:szCs w:val="20"/>
          <w:lang w:val="de-DE"/>
        </w:rPr>
      </w:pPr>
      <w:r w:rsidRPr="00CD0E4C">
        <w:rPr>
          <w:rFonts w:ascii="Arial" w:hAnsi="Arial" w:cs="Arial"/>
          <w:b/>
          <w:sz w:val="20"/>
          <w:szCs w:val="20"/>
          <w:lang w:val="de-DE"/>
        </w:rPr>
        <w:t>Weitere Presseinformationen von FLIR (Automation):</w:t>
      </w:r>
      <w:r w:rsidRPr="00CD0E4C">
        <w:rPr>
          <w:rFonts w:ascii="Arial" w:hAnsi="Arial" w:cs="Arial"/>
          <w:sz w:val="20"/>
          <w:szCs w:val="20"/>
          <w:lang w:val="de-DE"/>
        </w:rPr>
        <w:t xml:space="preserve"> </w:t>
      </w:r>
      <w:hyperlink r:id="rId16" w:history="1">
        <w:r w:rsidRPr="00CD0E4C">
          <w:rPr>
            <w:rStyle w:val="Hyperlink"/>
            <w:rFonts w:ascii="Arial" w:hAnsi="Arial" w:cs="Arial"/>
            <w:sz w:val="20"/>
            <w:szCs w:val="20"/>
            <w:lang w:val="de-DE"/>
          </w:rPr>
          <w:t>http://www.ablwerbung.de/presse-flir-automation.html</w:t>
        </w:r>
      </w:hyperlink>
    </w:p>
    <w:p w:rsidR="00A40374" w:rsidRPr="00CD0E4C" w:rsidRDefault="00A40374" w:rsidP="00A40374">
      <w:pPr>
        <w:spacing w:line="240" w:lineRule="auto"/>
        <w:contextualSpacing/>
        <w:rPr>
          <w:rFonts w:ascii="Arial" w:hAnsi="Arial" w:cs="Arial"/>
          <w:sz w:val="8"/>
          <w:szCs w:val="8"/>
          <w:lang w:val="de-DE"/>
        </w:rPr>
      </w:pPr>
    </w:p>
    <w:p w:rsidR="00A40374" w:rsidRPr="008F4EE4" w:rsidRDefault="00A40374" w:rsidP="00A40374">
      <w:pPr>
        <w:spacing w:line="240" w:lineRule="auto"/>
        <w:contextualSpacing/>
        <w:rPr>
          <w:rFonts w:ascii="Arial" w:hAnsi="Arial" w:cs="Arial"/>
          <w:b/>
          <w:sz w:val="20"/>
          <w:szCs w:val="20"/>
          <w:lang w:val="de-DE"/>
        </w:rPr>
      </w:pPr>
      <w:r w:rsidRPr="00CD0E4C">
        <w:rPr>
          <w:rFonts w:ascii="Arial" w:hAnsi="Arial" w:cs="Arial"/>
          <w:b/>
          <w:sz w:val="20"/>
          <w:szCs w:val="20"/>
          <w:lang w:val="de-DE"/>
        </w:rPr>
        <w:t>Anwendungsartikel aus den verschiedensten Bereichen:</w:t>
      </w:r>
      <w:r w:rsidRPr="00CD0E4C">
        <w:rPr>
          <w:rFonts w:ascii="Arial" w:hAnsi="Arial" w:cs="Arial"/>
          <w:sz w:val="20"/>
          <w:szCs w:val="20"/>
          <w:lang w:val="de-DE"/>
        </w:rPr>
        <w:t xml:space="preserve"> </w:t>
      </w:r>
      <w:hyperlink r:id="rId17" w:history="1">
        <w:r w:rsidRPr="00CD0E4C">
          <w:rPr>
            <w:rStyle w:val="Hyperlink"/>
            <w:rFonts w:ascii="Arial" w:hAnsi="Arial" w:cs="Arial"/>
            <w:sz w:val="20"/>
            <w:szCs w:val="20"/>
            <w:lang w:val="de-DE"/>
          </w:rPr>
          <w:t>http://www.flirmedia.com/flir-instruments.html</w:t>
        </w:r>
      </w:hyperlink>
      <w:r w:rsidRPr="00CD0E4C">
        <w:rPr>
          <w:rFonts w:ascii="Arial" w:hAnsi="Arial" w:cs="Arial"/>
          <w:sz w:val="20"/>
          <w:szCs w:val="20"/>
          <w:lang w:val="de-DE"/>
        </w:rPr>
        <w:t xml:space="preserve"> Hier jeweils auf den Sektor – Automation, Science/R&amp;D, Building, Industrial, Gasdetektion</w:t>
      </w:r>
      <w:r w:rsidRPr="00CD0E4C">
        <w:rPr>
          <w:rFonts w:ascii="Arial" w:hAnsi="Arial" w:cs="Arial"/>
          <w:sz w:val="20"/>
          <w:lang w:val="de-DE"/>
        </w:rPr>
        <w:t xml:space="preserve">/OGI etc. klicken und dann im Unterverzeichnis auf "Application stories". bzw. "Technical </w:t>
      </w:r>
      <w:r w:rsidRPr="008F4EE4">
        <w:rPr>
          <w:rFonts w:ascii="Arial" w:hAnsi="Arial" w:cs="Arial"/>
          <w:sz w:val="20"/>
          <w:szCs w:val="20"/>
          <w:lang w:val="de-DE"/>
        </w:rPr>
        <w:t xml:space="preserve">Note". Sämtliche dieser Artikel können wir Ihnen (auch auf Deutsch) jederzeit mit Bildern zur Verfügung stellen. </w:t>
      </w:r>
    </w:p>
    <w:p w:rsidR="00A40374" w:rsidRPr="008F4EE4" w:rsidRDefault="00A40374" w:rsidP="00A40374">
      <w:pPr>
        <w:spacing w:after="0"/>
        <w:rPr>
          <w:rFonts w:ascii="Arial" w:hAnsi="Arial" w:cs="Arial"/>
          <w:i/>
          <w:sz w:val="20"/>
          <w:szCs w:val="20"/>
          <w:lang w:val="de-DE"/>
        </w:rPr>
      </w:pPr>
    </w:p>
    <w:p w:rsidR="00A40374" w:rsidRPr="008F4EE4" w:rsidRDefault="00A40374" w:rsidP="00A40374">
      <w:pPr>
        <w:spacing w:after="0"/>
        <w:rPr>
          <w:rFonts w:ascii="Arial" w:hAnsi="Arial" w:cs="Arial"/>
          <w:b/>
          <w:sz w:val="20"/>
          <w:szCs w:val="20"/>
          <w:lang w:val="nl-NL"/>
        </w:rPr>
      </w:pPr>
      <w:r w:rsidRPr="008F4EE4">
        <w:rPr>
          <w:rFonts w:ascii="Arial" w:hAnsi="Arial" w:cs="Arial"/>
          <w:b/>
          <w:bCs/>
          <w:sz w:val="20"/>
          <w:szCs w:val="20"/>
          <w:lang w:val="de-DE"/>
        </w:rPr>
        <w:t>Medien-Ansprechpartnerin:</w:t>
      </w:r>
    </w:p>
    <w:p w:rsidR="00A40374" w:rsidRPr="008F4EE4" w:rsidRDefault="00A40374" w:rsidP="00A40374">
      <w:pPr>
        <w:spacing w:after="0"/>
        <w:rPr>
          <w:rFonts w:ascii="Arial" w:hAnsi="Arial" w:cs="Arial"/>
          <w:bCs/>
          <w:sz w:val="20"/>
          <w:szCs w:val="20"/>
          <w:lang w:val="nl-NL"/>
        </w:rPr>
      </w:pPr>
      <w:r w:rsidRPr="008F4EE4">
        <w:rPr>
          <w:rFonts w:ascii="Arial" w:hAnsi="Arial" w:cs="Arial"/>
          <w:sz w:val="20"/>
          <w:szCs w:val="20"/>
          <w:lang w:val="de-DE"/>
        </w:rPr>
        <w:t xml:space="preserve">Eleana Stayer </w:t>
      </w:r>
    </w:p>
    <w:p w:rsidR="00A40374" w:rsidRPr="008F4EE4" w:rsidRDefault="00A40374" w:rsidP="00A40374">
      <w:pPr>
        <w:spacing w:after="0"/>
        <w:rPr>
          <w:rFonts w:ascii="Arial" w:hAnsi="Arial" w:cs="Arial"/>
          <w:bCs/>
          <w:sz w:val="20"/>
          <w:szCs w:val="20"/>
          <w:lang w:val="nl-NL"/>
        </w:rPr>
      </w:pPr>
      <w:r w:rsidRPr="008F4EE4">
        <w:rPr>
          <w:rFonts w:ascii="Arial" w:hAnsi="Arial" w:cs="Arial"/>
          <w:sz w:val="20"/>
          <w:szCs w:val="20"/>
          <w:lang w:val="de-DE"/>
        </w:rPr>
        <w:t>Telefon: +44 7545 204375</w:t>
      </w:r>
    </w:p>
    <w:p w:rsidR="00A40374" w:rsidRPr="008F4EE4" w:rsidRDefault="00A40374" w:rsidP="00A40374">
      <w:pPr>
        <w:spacing w:after="0"/>
        <w:rPr>
          <w:rFonts w:ascii="Arial" w:hAnsi="Arial" w:cs="Arial"/>
          <w:i/>
          <w:sz w:val="20"/>
          <w:szCs w:val="20"/>
          <w:lang w:val="de-DE"/>
        </w:rPr>
      </w:pPr>
      <w:r w:rsidRPr="008F4EE4">
        <w:rPr>
          <w:rFonts w:ascii="Arial" w:hAnsi="Arial" w:cs="Arial"/>
          <w:sz w:val="20"/>
          <w:szCs w:val="20"/>
          <w:lang w:val="de-DE"/>
        </w:rPr>
        <w:t>E-Mail:</w:t>
      </w:r>
      <w:r w:rsidRPr="008F4EE4">
        <w:rPr>
          <w:rFonts w:ascii="Arial" w:hAnsi="Arial" w:cs="Arial"/>
          <w:bCs/>
          <w:sz w:val="20"/>
          <w:szCs w:val="20"/>
          <w:lang w:val="de-DE"/>
        </w:rPr>
        <w:t xml:space="preserve"> </w:t>
      </w:r>
      <w:hyperlink r:id="rId18" w:history="1">
        <w:r w:rsidRPr="008F4EE4">
          <w:rPr>
            <w:rStyle w:val="Hyperlink"/>
            <w:rFonts w:ascii="Arial" w:hAnsi="Arial" w:cs="Arial"/>
            <w:bCs/>
            <w:sz w:val="20"/>
            <w:szCs w:val="20"/>
            <w:lang w:val="de-DE"/>
          </w:rPr>
          <w:t>eleana.stayer@flir.com</w:t>
        </w:r>
      </w:hyperlink>
      <w:r w:rsidRPr="008F4EE4">
        <w:rPr>
          <w:rFonts w:ascii="Arial" w:hAnsi="Arial" w:cs="Arial"/>
          <w:bCs/>
          <w:sz w:val="20"/>
          <w:szCs w:val="20"/>
          <w:lang w:val="de-DE"/>
        </w:rPr>
        <w:t xml:space="preserve"> </w:t>
      </w:r>
    </w:p>
    <w:p w:rsidR="00427030" w:rsidRPr="00A40374" w:rsidRDefault="00427030" w:rsidP="00A40374">
      <w:pPr>
        <w:spacing w:after="0"/>
        <w:rPr>
          <w:rFonts w:ascii="Arial" w:hAnsi="Arial" w:cs="Arial"/>
          <w:lang w:val="de-DE"/>
        </w:rPr>
      </w:pPr>
    </w:p>
    <w:sectPr w:rsidR="00427030" w:rsidRPr="00A40374" w:rsidSect="00C762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UniversLTCYR-47LightCond">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1744"/>
    <w:multiLevelType w:val="hybridMultilevel"/>
    <w:tmpl w:val="2B86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472C7"/>
    <w:multiLevelType w:val="hybridMultilevel"/>
    <w:tmpl w:val="6EB2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B7722"/>
    <w:multiLevelType w:val="hybridMultilevel"/>
    <w:tmpl w:val="268E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1F20CB"/>
    <w:multiLevelType w:val="hybridMultilevel"/>
    <w:tmpl w:val="D2DE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6C71EA"/>
    <w:multiLevelType w:val="hybridMultilevel"/>
    <w:tmpl w:val="B726D6D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76508A"/>
    <w:multiLevelType w:val="hybridMultilevel"/>
    <w:tmpl w:val="27DEBE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705E1042"/>
    <w:multiLevelType w:val="hybridMultilevel"/>
    <w:tmpl w:val="46D2486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FLIR_DOCUMENT_ID" w:val="451c13b7-c1bd-42c2-81d7-64734fec03df"/>
  </w:docVars>
  <w:rsids>
    <w:rsidRoot w:val="0057364D"/>
    <w:rsid w:val="00002A4A"/>
    <w:rsid w:val="0002157D"/>
    <w:rsid w:val="0002366E"/>
    <w:rsid w:val="000660C1"/>
    <w:rsid w:val="00073BDA"/>
    <w:rsid w:val="00084F77"/>
    <w:rsid w:val="000B40D5"/>
    <w:rsid w:val="000D4EAD"/>
    <w:rsid w:val="000E0BF1"/>
    <w:rsid w:val="000F199B"/>
    <w:rsid w:val="000F4B37"/>
    <w:rsid w:val="000F4D79"/>
    <w:rsid w:val="000F7272"/>
    <w:rsid w:val="0011031E"/>
    <w:rsid w:val="00152D75"/>
    <w:rsid w:val="00154970"/>
    <w:rsid w:val="00155C22"/>
    <w:rsid w:val="0016590A"/>
    <w:rsid w:val="00167617"/>
    <w:rsid w:val="00173F63"/>
    <w:rsid w:val="0017715E"/>
    <w:rsid w:val="00195C91"/>
    <w:rsid w:val="001A4C9F"/>
    <w:rsid w:val="001A77D5"/>
    <w:rsid w:val="001B7F60"/>
    <w:rsid w:val="0020104B"/>
    <w:rsid w:val="0020312F"/>
    <w:rsid w:val="002031EC"/>
    <w:rsid w:val="00234C6C"/>
    <w:rsid w:val="00240AA4"/>
    <w:rsid w:val="002420CB"/>
    <w:rsid w:val="002429B4"/>
    <w:rsid w:val="00247E9C"/>
    <w:rsid w:val="00256A24"/>
    <w:rsid w:val="002578F1"/>
    <w:rsid w:val="00263444"/>
    <w:rsid w:val="00267FC4"/>
    <w:rsid w:val="00283AAF"/>
    <w:rsid w:val="0029608F"/>
    <w:rsid w:val="002A5E6B"/>
    <w:rsid w:val="002B1612"/>
    <w:rsid w:val="002C051C"/>
    <w:rsid w:val="002E2762"/>
    <w:rsid w:val="002F06AA"/>
    <w:rsid w:val="002F4A40"/>
    <w:rsid w:val="002F7B81"/>
    <w:rsid w:val="002F7E49"/>
    <w:rsid w:val="0030182E"/>
    <w:rsid w:val="003025E3"/>
    <w:rsid w:val="00303CD1"/>
    <w:rsid w:val="003127CF"/>
    <w:rsid w:val="00313792"/>
    <w:rsid w:val="00320178"/>
    <w:rsid w:val="0033600D"/>
    <w:rsid w:val="003423AB"/>
    <w:rsid w:val="00347F14"/>
    <w:rsid w:val="00360FBD"/>
    <w:rsid w:val="00364091"/>
    <w:rsid w:val="003702E4"/>
    <w:rsid w:val="00373288"/>
    <w:rsid w:val="003747F4"/>
    <w:rsid w:val="00375B7B"/>
    <w:rsid w:val="003801F8"/>
    <w:rsid w:val="00391217"/>
    <w:rsid w:val="003931F9"/>
    <w:rsid w:val="003B1752"/>
    <w:rsid w:val="003B2280"/>
    <w:rsid w:val="003B22DC"/>
    <w:rsid w:val="003B47EB"/>
    <w:rsid w:val="003B556F"/>
    <w:rsid w:val="003C2011"/>
    <w:rsid w:val="003C5FA2"/>
    <w:rsid w:val="003C7F02"/>
    <w:rsid w:val="003F5DF4"/>
    <w:rsid w:val="00406FD0"/>
    <w:rsid w:val="00410864"/>
    <w:rsid w:val="00417989"/>
    <w:rsid w:val="00427030"/>
    <w:rsid w:val="00427090"/>
    <w:rsid w:val="004323EA"/>
    <w:rsid w:val="00440A24"/>
    <w:rsid w:val="004411BA"/>
    <w:rsid w:val="004418D4"/>
    <w:rsid w:val="004462F6"/>
    <w:rsid w:val="004463E1"/>
    <w:rsid w:val="0045339C"/>
    <w:rsid w:val="00453ED9"/>
    <w:rsid w:val="00466C5D"/>
    <w:rsid w:val="0047466B"/>
    <w:rsid w:val="00480065"/>
    <w:rsid w:val="004863CC"/>
    <w:rsid w:val="00494CCE"/>
    <w:rsid w:val="004A0AA6"/>
    <w:rsid w:val="004B46F7"/>
    <w:rsid w:val="004B7EC7"/>
    <w:rsid w:val="004C1E9A"/>
    <w:rsid w:val="004C4694"/>
    <w:rsid w:val="004D239B"/>
    <w:rsid w:val="004D6C63"/>
    <w:rsid w:val="004E5900"/>
    <w:rsid w:val="00501F1F"/>
    <w:rsid w:val="00503307"/>
    <w:rsid w:val="0051364A"/>
    <w:rsid w:val="0052654C"/>
    <w:rsid w:val="00563DBF"/>
    <w:rsid w:val="0057364D"/>
    <w:rsid w:val="005821CB"/>
    <w:rsid w:val="0059617A"/>
    <w:rsid w:val="005B3228"/>
    <w:rsid w:val="005B7B69"/>
    <w:rsid w:val="005C1902"/>
    <w:rsid w:val="005C40A2"/>
    <w:rsid w:val="005D1654"/>
    <w:rsid w:val="005E6EE0"/>
    <w:rsid w:val="005F2496"/>
    <w:rsid w:val="00612494"/>
    <w:rsid w:val="0061604E"/>
    <w:rsid w:val="00617F0E"/>
    <w:rsid w:val="00622400"/>
    <w:rsid w:val="00627337"/>
    <w:rsid w:val="00627F27"/>
    <w:rsid w:val="006460C3"/>
    <w:rsid w:val="00692754"/>
    <w:rsid w:val="00693659"/>
    <w:rsid w:val="006B3E02"/>
    <w:rsid w:val="006B5D8F"/>
    <w:rsid w:val="006B7198"/>
    <w:rsid w:val="006D4DC8"/>
    <w:rsid w:val="006E4C83"/>
    <w:rsid w:val="006E4F25"/>
    <w:rsid w:val="006F3448"/>
    <w:rsid w:val="006F3B48"/>
    <w:rsid w:val="006F5230"/>
    <w:rsid w:val="00702E3F"/>
    <w:rsid w:val="00735B9E"/>
    <w:rsid w:val="00740757"/>
    <w:rsid w:val="00747841"/>
    <w:rsid w:val="007500B1"/>
    <w:rsid w:val="007619A8"/>
    <w:rsid w:val="00763949"/>
    <w:rsid w:val="007647DB"/>
    <w:rsid w:val="00770647"/>
    <w:rsid w:val="00772621"/>
    <w:rsid w:val="00777A68"/>
    <w:rsid w:val="00780067"/>
    <w:rsid w:val="00782204"/>
    <w:rsid w:val="00787A76"/>
    <w:rsid w:val="007A09C1"/>
    <w:rsid w:val="007A4F3D"/>
    <w:rsid w:val="007A7A8C"/>
    <w:rsid w:val="007B06DE"/>
    <w:rsid w:val="007C07C8"/>
    <w:rsid w:val="007D5DC1"/>
    <w:rsid w:val="007E66C2"/>
    <w:rsid w:val="007F42C2"/>
    <w:rsid w:val="008232D8"/>
    <w:rsid w:val="0083235D"/>
    <w:rsid w:val="008335CF"/>
    <w:rsid w:val="00841E35"/>
    <w:rsid w:val="00850CEC"/>
    <w:rsid w:val="00853067"/>
    <w:rsid w:val="008549D7"/>
    <w:rsid w:val="00862A58"/>
    <w:rsid w:val="008A5245"/>
    <w:rsid w:val="008A602A"/>
    <w:rsid w:val="008B16A6"/>
    <w:rsid w:val="008C7A6A"/>
    <w:rsid w:val="008D0F2C"/>
    <w:rsid w:val="008D3773"/>
    <w:rsid w:val="008E0A57"/>
    <w:rsid w:val="008E3ACE"/>
    <w:rsid w:val="008F2B1E"/>
    <w:rsid w:val="00901589"/>
    <w:rsid w:val="00920FE7"/>
    <w:rsid w:val="0092773F"/>
    <w:rsid w:val="00930F99"/>
    <w:rsid w:val="00936AA4"/>
    <w:rsid w:val="00941E61"/>
    <w:rsid w:val="00947E1A"/>
    <w:rsid w:val="00955E4B"/>
    <w:rsid w:val="0096302B"/>
    <w:rsid w:val="009768A4"/>
    <w:rsid w:val="00976917"/>
    <w:rsid w:val="009860DE"/>
    <w:rsid w:val="009975E5"/>
    <w:rsid w:val="009A7B9F"/>
    <w:rsid w:val="009B744E"/>
    <w:rsid w:val="009C3894"/>
    <w:rsid w:val="009D4CCA"/>
    <w:rsid w:val="009D7948"/>
    <w:rsid w:val="009E216F"/>
    <w:rsid w:val="009E492C"/>
    <w:rsid w:val="009F14DC"/>
    <w:rsid w:val="009F160C"/>
    <w:rsid w:val="009F53C2"/>
    <w:rsid w:val="009F5912"/>
    <w:rsid w:val="00A0784E"/>
    <w:rsid w:val="00A2239B"/>
    <w:rsid w:val="00A31876"/>
    <w:rsid w:val="00A40374"/>
    <w:rsid w:val="00A74200"/>
    <w:rsid w:val="00A90F58"/>
    <w:rsid w:val="00A914FA"/>
    <w:rsid w:val="00AA59E1"/>
    <w:rsid w:val="00AB717D"/>
    <w:rsid w:val="00AC38CF"/>
    <w:rsid w:val="00AE05DA"/>
    <w:rsid w:val="00AF0D61"/>
    <w:rsid w:val="00B004D3"/>
    <w:rsid w:val="00B01B3E"/>
    <w:rsid w:val="00B034F8"/>
    <w:rsid w:val="00B20E1F"/>
    <w:rsid w:val="00B23B25"/>
    <w:rsid w:val="00B30C37"/>
    <w:rsid w:val="00B425F1"/>
    <w:rsid w:val="00B501C8"/>
    <w:rsid w:val="00B87577"/>
    <w:rsid w:val="00B97C1C"/>
    <w:rsid w:val="00BA07BA"/>
    <w:rsid w:val="00BA3E16"/>
    <w:rsid w:val="00BB2CE8"/>
    <w:rsid w:val="00BB564B"/>
    <w:rsid w:val="00BE3DFC"/>
    <w:rsid w:val="00BF17D1"/>
    <w:rsid w:val="00C012D0"/>
    <w:rsid w:val="00C05BF2"/>
    <w:rsid w:val="00C20DD9"/>
    <w:rsid w:val="00C3641F"/>
    <w:rsid w:val="00C40EC1"/>
    <w:rsid w:val="00C504FF"/>
    <w:rsid w:val="00C51481"/>
    <w:rsid w:val="00C66FBF"/>
    <w:rsid w:val="00C671D2"/>
    <w:rsid w:val="00C71E43"/>
    <w:rsid w:val="00C762A7"/>
    <w:rsid w:val="00CA1BA4"/>
    <w:rsid w:val="00CB1225"/>
    <w:rsid w:val="00CB4DBA"/>
    <w:rsid w:val="00CC0235"/>
    <w:rsid w:val="00CC1A81"/>
    <w:rsid w:val="00CC6936"/>
    <w:rsid w:val="00CD5B78"/>
    <w:rsid w:val="00CD62F2"/>
    <w:rsid w:val="00CD65A0"/>
    <w:rsid w:val="00CE277C"/>
    <w:rsid w:val="00CE3E1D"/>
    <w:rsid w:val="00CF4F2C"/>
    <w:rsid w:val="00CF6FCD"/>
    <w:rsid w:val="00D00BD5"/>
    <w:rsid w:val="00D04610"/>
    <w:rsid w:val="00D315F8"/>
    <w:rsid w:val="00D575AF"/>
    <w:rsid w:val="00D64703"/>
    <w:rsid w:val="00D6759C"/>
    <w:rsid w:val="00D755C3"/>
    <w:rsid w:val="00D85DFB"/>
    <w:rsid w:val="00D93D4C"/>
    <w:rsid w:val="00D971D3"/>
    <w:rsid w:val="00D977DC"/>
    <w:rsid w:val="00DA1C83"/>
    <w:rsid w:val="00DA3816"/>
    <w:rsid w:val="00DB0515"/>
    <w:rsid w:val="00DB088D"/>
    <w:rsid w:val="00DD0DEF"/>
    <w:rsid w:val="00DE7704"/>
    <w:rsid w:val="00DF0552"/>
    <w:rsid w:val="00E014B0"/>
    <w:rsid w:val="00E023CE"/>
    <w:rsid w:val="00E22F73"/>
    <w:rsid w:val="00E242D7"/>
    <w:rsid w:val="00E32AE8"/>
    <w:rsid w:val="00E35ACB"/>
    <w:rsid w:val="00E3681E"/>
    <w:rsid w:val="00E53012"/>
    <w:rsid w:val="00E7777D"/>
    <w:rsid w:val="00E85BA1"/>
    <w:rsid w:val="00E93B16"/>
    <w:rsid w:val="00E94C7B"/>
    <w:rsid w:val="00EB016D"/>
    <w:rsid w:val="00EB15C2"/>
    <w:rsid w:val="00EB42B2"/>
    <w:rsid w:val="00ED27AE"/>
    <w:rsid w:val="00EE67D4"/>
    <w:rsid w:val="00EF0031"/>
    <w:rsid w:val="00EF1E0F"/>
    <w:rsid w:val="00F16E7E"/>
    <w:rsid w:val="00F4185F"/>
    <w:rsid w:val="00F45DA2"/>
    <w:rsid w:val="00F56DCF"/>
    <w:rsid w:val="00F600E3"/>
    <w:rsid w:val="00F623DD"/>
    <w:rsid w:val="00F63A83"/>
    <w:rsid w:val="00F643CB"/>
    <w:rsid w:val="00F65A98"/>
    <w:rsid w:val="00F66D41"/>
    <w:rsid w:val="00F7688A"/>
    <w:rsid w:val="00F911E9"/>
    <w:rsid w:val="00F9651F"/>
    <w:rsid w:val="00F9749A"/>
    <w:rsid w:val="00FA2810"/>
    <w:rsid w:val="00FB37D9"/>
    <w:rsid w:val="00FC75A9"/>
    <w:rsid w:val="00FD63CF"/>
    <w:rsid w:val="00FE49EB"/>
    <w:rsid w:val="00FF12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63E1"/>
    <w:pPr>
      <w:spacing w:after="160" w:line="259" w:lineRule="auto"/>
    </w:pPr>
    <w:rPr>
      <w:sz w:val="22"/>
      <w:szCs w:val="22"/>
    </w:rPr>
  </w:style>
  <w:style w:type="paragraph" w:styleId="berschrift1">
    <w:name w:val="heading 1"/>
    <w:basedOn w:val="Standard"/>
    <w:next w:val="Standard"/>
    <w:link w:val="berschrift1Zchn"/>
    <w:uiPriority w:val="9"/>
    <w:qFormat/>
    <w:rsid w:val="00446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63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463E1"/>
    <w:rPr>
      <w:color w:val="0563C1" w:themeColor="hyperlink"/>
      <w:u w:val="single"/>
    </w:rPr>
  </w:style>
  <w:style w:type="paragraph" w:styleId="Sprechblasentext">
    <w:name w:val="Balloon Text"/>
    <w:basedOn w:val="Standard"/>
    <w:link w:val="SprechblasentextZchn"/>
    <w:uiPriority w:val="99"/>
    <w:semiHidden/>
    <w:unhideWhenUsed/>
    <w:rsid w:val="004C46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4694"/>
    <w:rPr>
      <w:rFonts w:ascii="Segoe UI" w:hAnsi="Segoe UI" w:cs="Segoe UI"/>
      <w:sz w:val="18"/>
      <w:szCs w:val="18"/>
    </w:rPr>
  </w:style>
  <w:style w:type="character" w:styleId="Kommentarzeichen">
    <w:name w:val="annotation reference"/>
    <w:basedOn w:val="Absatz-Standardschriftart"/>
    <w:uiPriority w:val="99"/>
    <w:semiHidden/>
    <w:unhideWhenUsed/>
    <w:rsid w:val="004C4694"/>
    <w:rPr>
      <w:sz w:val="16"/>
      <w:szCs w:val="16"/>
    </w:rPr>
  </w:style>
  <w:style w:type="paragraph" w:styleId="Kommentartext">
    <w:name w:val="annotation text"/>
    <w:basedOn w:val="Standard"/>
    <w:link w:val="KommentartextZchn"/>
    <w:uiPriority w:val="99"/>
    <w:semiHidden/>
    <w:unhideWhenUsed/>
    <w:rsid w:val="004C46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4694"/>
    <w:rPr>
      <w:sz w:val="20"/>
      <w:szCs w:val="20"/>
    </w:rPr>
  </w:style>
  <w:style w:type="paragraph" w:styleId="Kommentarthema">
    <w:name w:val="annotation subject"/>
    <w:basedOn w:val="Kommentartext"/>
    <w:next w:val="Kommentartext"/>
    <w:link w:val="KommentarthemaZchn"/>
    <w:uiPriority w:val="99"/>
    <w:semiHidden/>
    <w:unhideWhenUsed/>
    <w:rsid w:val="004C4694"/>
    <w:rPr>
      <w:b/>
      <w:bCs/>
    </w:rPr>
  </w:style>
  <w:style w:type="character" w:customStyle="1" w:styleId="KommentarthemaZchn">
    <w:name w:val="Kommentarthema Zchn"/>
    <w:basedOn w:val="KommentartextZchn"/>
    <w:link w:val="Kommentarthema"/>
    <w:uiPriority w:val="99"/>
    <w:semiHidden/>
    <w:rsid w:val="004C4694"/>
    <w:rPr>
      <w:b/>
      <w:bCs/>
      <w:sz w:val="20"/>
      <w:szCs w:val="20"/>
    </w:rPr>
  </w:style>
  <w:style w:type="character" w:customStyle="1" w:styleId="UnresolvedMention">
    <w:name w:val="Unresolved Mention"/>
    <w:basedOn w:val="Absatz-Standardschriftart"/>
    <w:uiPriority w:val="99"/>
    <w:semiHidden/>
    <w:unhideWhenUsed/>
    <w:rsid w:val="00A74200"/>
    <w:rPr>
      <w:color w:val="605E5C"/>
      <w:shd w:val="clear" w:color="auto" w:fill="E1DFDD"/>
    </w:rPr>
  </w:style>
  <w:style w:type="paragraph" w:styleId="KeinLeerraum">
    <w:name w:val="No Spacing"/>
    <w:uiPriority w:val="1"/>
    <w:qFormat/>
    <w:rsid w:val="00B004D3"/>
    <w:rPr>
      <w:sz w:val="22"/>
      <w:szCs w:val="22"/>
    </w:rPr>
  </w:style>
  <w:style w:type="paragraph" w:styleId="Listenabsatz">
    <w:name w:val="List Paragraph"/>
    <w:basedOn w:val="Standard"/>
    <w:uiPriority w:val="34"/>
    <w:qFormat/>
    <w:rsid w:val="002F7E49"/>
    <w:pPr>
      <w:spacing w:after="200" w:line="276" w:lineRule="auto"/>
      <w:ind w:left="720"/>
      <w:contextualSpacing/>
    </w:pPr>
  </w:style>
  <w:style w:type="paragraph" w:styleId="berarbeitung">
    <w:name w:val="Revision"/>
    <w:hidden/>
    <w:uiPriority w:val="99"/>
    <w:semiHidden/>
    <w:rsid w:val="00DA1C83"/>
    <w:rPr>
      <w:sz w:val="22"/>
      <w:szCs w:val="22"/>
    </w:rPr>
  </w:style>
  <w:style w:type="paragraph" w:customStyle="1" w:styleId="Strong1">
    <w:name w:val="Strong1"/>
    <w:basedOn w:val="Standard"/>
    <w:rsid w:val="00F911E9"/>
    <w:pPr>
      <w:spacing w:before="100" w:beforeAutospacing="1" w:after="100" w:afterAutospacing="1" w:line="240" w:lineRule="auto"/>
    </w:pPr>
    <w:rPr>
      <w:rFonts w:ascii="Times New Roman" w:eastAsia="Times New Roman" w:hAnsi="Times New Roman" w:cs="Times New Roman"/>
      <w:sz w:val="24"/>
      <w:szCs w:val="24"/>
    </w:rPr>
  </w:style>
  <w:style w:type="paragraph" w:styleId="StandardWeb">
    <w:name w:val="Normal (Web)"/>
    <w:basedOn w:val="Standard"/>
    <w:uiPriority w:val="99"/>
    <w:semiHidden/>
    <w:unhideWhenUsed/>
    <w:rsid w:val="00F911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bsatz-Standardschriftart"/>
    <w:rsid w:val="00772621"/>
    <w:rPr>
      <w:rFonts w:ascii="UniversLTCYR-47LightCond" w:hAnsi="UniversLTCYR-47LightCond" w:hint="default"/>
      <w:b w:val="0"/>
      <w:bCs w:val="0"/>
      <w:i w:val="0"/>
      <w:iCs w:val="0"/>
      <w:color w:val="242021"/>
      <w:sz w:val="18"/>
      <w:szCs w:val="18"/>
    </w:rPr>
  </w:style>
  <w:style w:type="character" w:styleId="BesuchterHyperlink">
    <w:name w:val="FollowedHyperlink"/>
    <w:basedOn w:val="Absatz-Standardschriftart"/>
    <w:uiPriority w:val="99"/>
    <w:semiHidden/>
    <w:unhideWhenUsed/>
    <w:rsid w:val="00CB4DB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 w:id="18329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 TargetMode="External"/><Relationship Id="rId13" Type="http://schemas.openxmlformats.org/officeDocument/2006/relationships/hyperlink" Target="http://www.flir.eu" TargetMode="External"/><Relationship Id="rId18" Type="http://schemas.openxmlformats.org/officeDocument/2006/relationships/hyperlink" Target="mailto:Eleana.stayer@flir.com" TargetMode="External"/><Relationship Id="rId3" Type="http://schemas.openxmlformats.org/officeDocument/2006/relationships/styles" Target="styles.xml"/><Relationship Id="rId7" Type="http://schemas.openxmlformats.org/officeDocument/2006/relationships/hyperlink" Target="http://www.flir.com/VP50-2" TargetMode="External"/><Relationship Id="rId12" Type="http://schemas.openxmlformats.org/officeDocument/2006/relationships/hyperlink" Target="http://www.flir.de" TargetMode="External"/><Relationship Id="rId17" Type="http://schemas.openxmlformats.org/officeDocument/2006/relationships/hyperlink" Target="http://www.flirmedia.com/flir-instruments.html" TargetMode="External"/><Relationship Id="rId2" Type="http://schemas.openxmlformats.org/officeDocument/2006/relationships/numbering" Target="numbering.xml"/><Relationship Id="rId16" Type="http://schemas.openxmlformats.org/officeDocument/2006/relationships/hyperlink" Target="http://www.ablwerbung.de/presse-flir-automatio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irtraining.eu" TargetMode="External"/><Relationship Id="rId5" Type="http://schemas.openxmlformats.org/officeDocument/2006/relationships/webSettings" Target="webSettings.xml"/><Relationship Id="rId15" Type="http://schemas.openxmlformats.org/officeDocument/2006/relationships/hyperlink" Target="http://www.ablwerbung.de/presse04.html" TargetMode="External"/><Relationship Id="rId10" Type="http://schemas.openxmlformats.org/officeDocument/2006/relationships/hyperlink" Target="http://www.flir.eu/about/general-inquir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tter.com/flir?ref_src=twsrc%5Egoogle%7Ctwcamp%5Eserp%7Ctwgr%5Eauthor" TargetMode="External"/><Relationship Id="rId14" Type="http://schemas.openxmlformats.org/officeDocument/2006/relationships/hyperlink" Target="mailto:frankliebelt@ablwerbun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D54B8-2E7D-4376-9DE7-34D52152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Coveny, Haley;Ann Jacobson</dc:creator>
  <cp:lastModifiedBy>Akademie</cp:lastModifiedBy>
  <cp:revision>7</cp:revision>
  <cp:lastPrinted>2020-05-12T14:34:00Z</cp:lastPrinted>
  <dcterms:created xsi:type="dcterms:W3CDTF">2020-05-20T16:26:00Z</dcterms:created>
  <dcterms:modified xsi:type="dcterms:W3CDTF">2020-07-31T11:01:00Z</dcterms:modified>
</cp:coreProperties>
</file>